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6B175" w14:textId="77777777" w:rsidR="00281B9A" w:rsidRPr="006A5B21" w:rsidRDefault="00281B9A" w:rsidP="00281B9A">
      <w:pPr>
        <w:widowControl w:val="0"/>
        <w:autoSpaceDE w:val="0"/>
        <w:autoSpaceDN w:val="0"/>
        <w:adjustRightInd w:val="0"/>
        <w:jc w:val="center"/>
        <w:rPr>
          <w:rFonts w:cstheme="minorHAnsi"/>
          <w:b/>
          <w:sz w:val="22"/>
          <w:szCs w:val="22"/>
        </w:rPr>
      </w:pPr>
    </w:p>
    <w:p w14:paraId="108296EB" w14:textId="551F1C2A" w:rsidR="00281B9A" w:rsidRPr="00CA2F75" w:rsidRDefault="00281B9A" w:rsidP="00281B9A">
      <w:pPr>
        <w:widowControl w:val="0"/>
        <w:autoSpaceDE w:val="0"/>
        <w:autoSpaceDN w:val="0"/>
        <w:adjustRightInd w:val="0"/>
        <w:jc w:val="center"/>
        <w:rPr>
          <w:rFonts w:cstheme="minorHAnsi"/>
          <w:b/>
          <w:bCs/>
          <w:color w:val="000000"/>
        </w:rPr>
      </w:pPr>
      <w:r w:rsidRPr="00CA2F75">
        <w:rPr>
          <w:rFonts w:cstheme="minorHAnsi"/>
          <w:b/>
          <w:bCs/>
          <w:color w:val="000000"/>
        </w:rPr>
        <w:t>A focus on child myopia. What can I do to help my child?</w:t>
      </w:r>
    </w:p>
    <w:p w14:paraId="258854EC" w14:textId="7A2E9728" w:rsidR="00CA2F75" w:rsidRDefault="00CA2F75" w:rsidP="00281B9A">
      <w:pPr>
        <w:widowControl w:val="0"/>
        <w:autoSpaceDE w:val="0"/>
        <w:autoSpaceDN w:val="0"/>
        <w:adjustRightInd w:val="0"/>
        <w:jc w:val="center"/>
        <w:rPr>
          <w:rFonts w:cstheme="minorHAnsi"/>
          <w:b/>
          <w:bCs/>
          <w:color w:val="000000"/>
          <w:sz w:val="22"/>
          <w:szCs w:val="22"/>
        </w:rPr>
      </w:pPr>
    </w:p>
    <w:p w14:paraId="3D01536E" w14:textId="77777777" w:rsidR="00CA2F75" w:rsidRPr="00F066E8" w:rsidRDefault="00CA2F75" w:rsidP="00CA2F75">
      <w:pPr>
        <w:rPr>
          <w:rFonts w:eastAsia="Times New Roman" w:cstheme="minorHAnsi"/>
          <w:sz w:val="22"/>
          <w:szCs w:val="22"/>
          <w:lang w:val="en-AU"/>
        </w:rPr>
      </w:pPr>
      <w:r w:rsidRPr="00F066E8">
        <w:rPr>
          <w:rFonts w:eastAsia="Times New Roman" w:cstheme="minorHAnsi"/>
          <w:b/>
          <w:bCs/>
          <w:color w:val="000000"/>
          <w:sz w:val="22"/>
          <w:szCs w:val="22"/>
        </w:rPr>
        <w:t>About the Author:</w:t>
      </w:r>
      <w:r w:rsidRPr="00F066E8">
        <w:rPr>
          <w:rFonts w:eastAsia="Times New Roman" w:cstheme="minorHAnsi"/>
          <w:color w:val="000000"/>
          <w:sz w:val="22"/>
          <w:szCs w:val="22"/>
        </w:rPr>
        <w:t xml:space="preserve"> </w:t>
      </w:r>
      <w:r w:rsidRPr="00F066E8">
        <w:rPr>
          <w:rFonts w:eastAsia="Times New Roman" w:cstheme="minorHAnsi"/>
          <w:color w:val="000000"/>
          <w:sz w:val="22"/>
          <w:szCs w:val="22"/>
          <w:lang w:val="en-AU"/>
        </w:rPr>
        <w:t>Dr Loren Rose,</w:t>
      </w:r>
      <w:r w:rsidRPr="00F066E8">
        <w:rPr>
          <w:rFonts w:eastAsia="Times New Roman" w:cstheme="minorHAnsi"/>
          <w:bCs/>
          <w:color w:val="333333"/>
          <w:sz w:val="22"/>
          <w:szCs w:val="22"/>
          <w:lang w:val="en-AU"/>
        </w:rPr>
        <w:t xml:space="preserve"> Paediatric Ophthalmologist, Sydne</w:t>
      </w:r>
      <w:r>
        <w:rPr>
          <w:rFonts w:eastAsia="Times New Roman" w:cstheme="minorHAnsi"/>
          <w:bCs/>
          <w:color w:val="333333"/>
          <w:sz w:val="22"/>
          <w:szCs w:val="22"/>
          <w:lang w:val="en-AU"/>
        </w:rPr>
        <w:t xml:space="preserve">y </w:t>
      </w:r>
      <w:r w:rsidRPr="006A5B21">
        <w:rPr>
          <w:rFonts w:eastAsia="Times New Roman" w:cstheme="minorHAnsi"/>
          <w:bCs/>
          <w:color w:val="000000"/>
          <w:sz w:val="22"/>
          <w:szCs w:val="22"/>
          <w:lang w:val="en-AU"/>
        </w:rPr>
        <w:t>and</w:t>
      </w:r>
      <w:r w:rsidRPr="006A5B21">
        <w:rPr>
          <w:rFonts w:eastAsia="Times New Roman" w:cstheme="minorHAnsi"/>
          <w:sz w:val="22"/>
          <w:szCs w:val="22"/>
          <w:lang w:val="en-AU" w:eastAsia="en-GB"/>
        </w:rPr>
        <w:t xml:space="preserve"> </w:t>
      </w:r>
      <w:r w:rsidRPr="006A5B21">
        <w:rPr>
          <w:rFonts w:cstheme="minorHAnsi"/>
          <w:sz w:val="22"/>
          <w:szCs w:val="22"/>
        </w:rPr>
        <w:t xml:space="preserve">founding member of the </w:t>
      </w:r>
      <w:r>
        <w:rPr>
          <w:rFonts w:cstheme="minorHAnsi"/>
          <w:sz w:val="22"/>
          <w:szCs w:val="22"/>
        </w:rPr>
        <w:t xml:space="preserve">Australian and New Zealand </w:t>
      </w:r>
      <w:r w:rsidRPr="006A5B21">
        <w:rPr>
          <w:rFonts w:cstheme="minorHAnsi"/>
          <w:sz w:val="22"/>
          <w:szCs w:val="22"/>
        </w:rPr>
        <w:t>Child Myopia Working Group</w:t>
      </w:r>
      <w:r w:rsidRPr="006A5B21">
        <w:rPr>
          <w:rFonts w:cstheme="minorHAnsi"/>
          <w:color w:val="000000"/>
          <w:sz w:val="22"/>
          <w:szCs w:val="22"/>
        </w:rPr>
        <w:t xml:space="preserve">. </w:t>
      </w:r>
    </w:p>
    <w:p w14:paraId="76EA7AEC" w14:textId="77777777" w:rsidR="00CA2F75" w:rsidRPr="006A5B21" w:rsidRDefault="00CA2F75" w:rsidP="00CA2F75">
      <w:pPr>
        <w:rPr>
          <w:rFonts w:cstheme="minorHAnsi"/>
          <w:color w:val="000000"/>
          <w:sz w:val="22"/>
          <w:szCs w:val="22"/>
        </w:rPr>
      </w:pPr>
    </w:p>
    <w:p w14:paraId="6869C6ED" w14:textId="77777777" w:rsidR="00CA2F75" w:rsidRPr="005C69C7" w:rsidRDefault="00CA2F75" w:rsidP="00281B9A">
      <w:pPr>
        <w:widowControl w:val="0"/>
        <w:autoSpaceDE w:val="0"/>
        <w:autoSpaceDN w:val="0"/>
        <w:adjustRightInd w:val="0"/>
        <w:jc w:val="center"/>
        <w:rPr>
          <w:rFonts w:cstheme="minorHAnsi"/>
          <w:b/>
          <w:i/>
          <w:sz w:val="22"/>
          <w:szCs w:val="22"/>
        </w:rPr>
      </w:pPr>
    </w:p>
    <w:p w14:paraId="7CE47ECC" w14:textId="77777777" w:rsidR="00281B9A" w:rsidRPr="00F066E8" w:rsidRDefault="00281B9A" w:rsidP="00281B9A">
      <w:pPr>
        <w:spacing w:before="100" w:beforeAutospacing="1" w:after="100" w:afterAutospacing="1"/>
        <w:rPr>
          <w:rFonts w:eastAsia="Times New Roman" w:cstheme="minorHAnsi"/>
          <w:sz w:val="22"/>
          <w:szCs w:val="22"/>
          <w:lang w:val="en-AU" w:eastAsia="en-GB"/>
        </w:rPr>
      </w:pPr>
      <w:r w:rsidRPr="00F066E8">
        <w:rPr>
          <w:rFonts w:eastAsia="Times New Roman" w:cstheme="minorHAnsi"/>
          <w:sz w:val="22"/>
          <w:szCs w:val="22"/>
          <w:lang w:val="en-AU" w:eastAsia="en-GB"/>
        </w:rPr>
        <w:t xml:space="preserve">Myopia also commonly referred to as ‘near-sightedness’ or ‘short-sightedness’, is a common eye condition which causes blurred distance vision.  </w:t>
      </w:r>
      <w:r>
        <w:rPr>
          <w:rFonts w:eastAsia="Times New Roman" w:cstheme="minorHAnsi"/>
          <w:sz w:val="22"/>
          <w:szCs w:val="22"/>
          <w:lang w:val="en-AU" w:eastAsia="en-GB"/>
        </w:rPr>
        <w:t xml:space="preserve">However, it </w:t>
      </w:r>
      <w:r w:rsidRPr="00F066E8">
        <w:rPr>
          <w:rFonts w:eastAsia="Times New Roman" w:cstheme="minorHAnsi"/>
          <w:sz w:val="22"/>
          <w:szCs w:val="22"/>
          <w:lang w:val="en-AU" w:eastAsia="en-GB"/>
        </w:rPr>
        <w:t xml:space="preserve">is important </w:t>
      </w:r>
      <w:r>
        <w:rPr>
          <w:rFonts w:eastAsia="Times New Roman" w:cstheme="minorHAnsi"/>
          <w:sz w:val="22"/>
          <w:szCs w:val="22"/>
          <w:lang w:val="en-AU" w:eastAsia="en-GB"/>
        </w:rPr>
        <w:t>it is</w:t>
      </w:r>
      <w:r w:rsidRPr="00F066E8">
        <w:rPr>
          <w:rFonts w:eastAsia="Times New Roman" w:cstheme="minorHAnsi"/>
          <w:sz w:val="22"/>
          <w:szCs w:val="22"/>
          <w:lang w:val="en-AU" w:eastAsia="en-GB"/>
        </w:rPr>
        <w:t xml:space="preserve"> manage</w:t>
      </w:r>
      <w:r>
        <w:rPr>
          <w:rFonts w:eastAsia="Times New Roman" w:cstheme="minorHAnsi"/>
          <w:sz w:val="22"/>
          <w:szCs w:val="22"/>
          <w:lang w:val="en-AU" w:eastAsia="en-GB"/>
        </w:rPr>
        <w:t>d</w:t>
      </w:r>
      <w:r w:rsidRPr="00F066E8">
        <w:rPr>
          <w:rFonts w:eastAsia="Times New Roman" w:cstheme="minorHAnsi"/>
          <w:sz w:val="22"/>
          <w:szCs w:val="22"/>
          <w:lang w:val="en-AU" w:eastAsia="en-GB"/>
        </w:rPr>
        <w:t xml:space="preserve"> in children for three main reasons:</w:t>
      </w:r>
    </w:p>
    <w:p w14:paraId="64E1589C" w14:textId="77777777" w:rsidR="00281B9A" w:rsidRPr="00F066E8" w:rsidRDefault="00281B9A" w:rsidP="00281B9A">
      <w:pPr>
        <w:pStyle w:val="ListParagraph"/>
        <w:numPr>
          <w:ilvl w:val="0"/>
          <w:numId w:val="3"/>
        </w:numPr>
        <w:spacing w:before="100" w:beforeAutospacing="1" w:after="100" w:afterAutospacing="1"/>
        <w:rPr>
          <w:rFonts w:eastAsia="Times New Roman" w:cstheme="minorHAnsi"/>
          <w:sz w:val="22"/>
          <w:szCs w:val="22"/>
          <w:lang w:val="en-AU" w:eastAsia="en-GB"/>
        </w:rPr>
      </w:pPr>
      <w:r w:rsidRPr="00F066E8">
        <w:rPr>
          <w:rFonts w:eastAsia="Times New Roman" w:cstheme="minorHAnsi"/>
          <w:sz w:val="22"/>
          <w:szCs w:val="22"/>
          <w:lang w:val="en-AU" w:eastAsia="en-GB"/>
        </w:rPr>
        <w:t>Increasing myopia can lead to serious eye health problems in the future</w:t>
      </w:r>
      <w:r w:rsidRPr="00F066E8">
        <w:rPr>
          <w:rStyle w:val="FootnoteReference"/>
          <w:rFonts w:eastAsia="Times New Roman" w:cstheme="minorHAnsi"/>
          <w:sz w:val="22"/>
          <w:szCs w:val="22"/>
          <w:lang w:val="en-AU" w:eastAsia="en-GB"/>
        </w:rPr>
        <w:footnoteReference w:id="1"/>
      </w:r>
    </w:p>
    <w:p w14:paraId="3411464B" w14:textId="77777777" w:rsidR="00281B9A" w:rsidRPr="00F066E8" w:rsidRDefault="00281B9A" w:rsidP="00281B9A">
      <w:pPr>
        <w:pStyle w:val="ListParagraph"/>
        <w:numPr>
          <w:ilvl w:val="0"/>
          <w:numId w:val="3"/>
        </w:numPr>
        <w:spacing w:before="100" w:beforeAutospacing="1" w:after="100" w:afterAutospacing="1"/>
        <w:rPr>
          <w:rFonts w:eastAsia="Times New Roman" w:cstheme="minorHAnsi"/>
          <w:sz w:val="22"/>
          <w:szCs w:val="22"/>
          <w:lang w:val="en-AU" w:eastAsia="en-GB"/>
        </w:rPr>
      </w:pPr>
      <w:r w:rsidRPr="00F066E8">
        <w:rPr>
          <w:rFonts w:eastAsia="Times New Roman" w:cstheme="minorHAnsi"/>
          <w:sz w:val="22"/>
          <w:szCs w:val="22"/>
          <w:lang w:val="en-AU" w:eastAsia="en-GB"/>
        </w:rPr>
        <w:t xml:space="preserve">As the child’s eyes grow and their myopia increases, the dependency on </w:t>
      </w:r>
      <w:r>
        <w:rPr>
          <w:rFonts w:eastAsia="Times New Roman" w:cstheme="minorHAnsi"/>
          <w:sz w:val="22"/>
          <w:szCs w:val="22"/>
          <w:lang w:val="en-AU" w:eastAsia="en-GB"/>
        </w:rPr>
        <w:t xml:space="preserve">glasses </w:t>
      </w:r>
      <w:r w:rsidRPr="00F066E8">
        <w:rPr>
          <w:rFonts w:eastAsia="Times New Roman" w:cstheme="minorHAnsi"/>
          <w:sz w:val="22"/>
          <w:szCs w:val="22"/>
          <w:lang w:val="en-AU" w:eastAsia="en-GB"/>
        </w:rPr>
        <w:t>increases</w:t>
      </w:r>
    </w:p>
    <w:p w14:paraId="15C27B1F" w14:textId="77777777" w:rsidR="00281B9A" w:rsidRPr="00F066E8" w:rsidRDefault="00281B9A" w:rsidP="00281B9A">
      <w:pPr>
        <w:pStyle w:val="ListParagraph"/>
        <w:numPr>
          <w:ilvl w:val="0"/>
          <w:numId w:val="3"/>
        </w:numPr>
        <w:spacing w:before="100" w:beforeAutospacing="1" w:after="100" w:afterAutospacing="1"/>
        <w:rPr>
          <w:rFonts w:eastAsia="Times New Roman" w:cstheme="minorHAnsi"/>
          <w:sz w:val="22"/>
          <w:szCs w:val="22"/>
          <w:lang w:val="en-AU" w:eastAsia="en-GB"/>
        </w:rPr>
      </w:pPr>
      <w:r w:rsidRPr="00F066E8">
        <w:rPr>
          <w:rFonts w:eastAsia="Times New Roman" w:cstheme="minorHAnsi"/>
          <w:sz w:val="22"/>
          <w:szCs w:val="22"/>
          <w:lang w:val="en-AU" w:eastAsia="en-GB"/>
        </w:rPr>
        <w:t>The ability of children to participate actively in sports and other activities</w:t>
      </w:r>
      <w:r>
        <w:rPr>
          <w:rFonts w:eastAsia="Times New Roman" w:cstheme="minorHAnsi"/>
          <w:sz w:val="22"/>
          <w:szCs w:val="22"/>
          <w:lang w:val="en-AU" w:eastAsia="en-GB"/>
        </w:rPr>
        <w:t xml:space="preserve"> can be reduced</w:t>
      </w:r>
      <w:r w:rsidRPr="00F066E8">
        <w:rPr>
          <w:rFonts w:eastAsia="Times New Roman" w:cstheme="minorHAnsi"/>
          <w:sz w:val="22"/>
          <w:szCs w:val="22"/>
          <w:lang w:val="en-AU" w:eastAsia="en-GB"/>
        </w:rPr>
        <w:t>.</w:t>
      </w:r>
    </w:p>
    <w:p w14:paraId="60FA1FDD" w14:textId="77777777" w:rsidR="00281B9A" w:rsidRPr="00F066E8" w:rsidRDefault="00281B9A" w:rsidP="00281B9A">
      <w:pPr>
        <w:rPr>
          <w:rFonts w:eastAsia="Times New Roman" w:cstheme="minorHAnsi"/>
          <w:sz w:val="22"/>
          <w:szCs w:val="22"/>
          <w:lang w:val="en-AU" w:eastAsia="en-GB"/>
        </w:rPr>
      </w:pPr>
      <w:r w:rsidRPr="00F066E8">
        <w:rPr>
          <w:rFonts w:eastAsia="Times New Roman" w:cstheme="minorHAnsi"/>
          <w:sz w:val="22"/>
          <w:szCs w:val="22"/>
          <w:lang w:val="en-AU" w:eastAsia="en-GB"/>
        </w:rPr>
        <w:t>Parents can take positive steps to be aware of the condition and what they can do to help manage their child’s eyesight.</w:t>
      </w:r>
    </w:p>
    <w:p w14:paraId="76A545B0" w14:textId="77777777" w:rsidR="00281B9A" w:rsidRPr="00F066E8" w:rsidRDefault="00281B9A" w:rsidP="00281B9A">
      <w:pPr>
        <w:rPr>
          <w:rFonts w:cstheme="minorHAnsi"/>
          <w:sz w:val="22"/>
          <w:szCs w:val="22"/>
        </w:rPr>
      </w:pPr>
    </w:p>
    <w:p w14:paraId="3D6F5A10" w14:textId="77777777" w:rsidR="00281B9A" w:rsidRPr="00F066E8" w:rsidRDefault="00281B9A" w:rsidP="00281B9A">
      <w:r w:rsidRPr="00F066E8">
        <w:rPr>
          <w:rFonts w:cstheme="minorHAnsi"/>
          <w:b/>
          <w:bCs/>
          <w:sz w:val="22"/>
          <w:szCs w:val="22"/>
        </w:rPr>
        <w:t>Be aware of the significance of family history</w:t>
      </w:r>
    </w:p>
    <w:p w14:paraId="73DEEBA8" w14:textId="77777777" w:rsidR="00281B9A" w:rsidRPr="005C69C7" w:rsidRDefault="00281B9A" w:rsidP="00281B9A">
      <w:pPr>
        <w:pStyle w:val="ListParagraph"/>
        <w:widowControl w:val="0"/>
        <w:numPr>
          <w:ilvl w:val="0"/>
          <w:numId w:val="6"/>
        </w:numPr>
        <w:autoSpaceDE w:val="0"/>
        <w:autoSpaceDN w:val="0"/>
        <w:adjustRightInd w:val="0"/>
        <w:spacing w:after="240"/>
        <w:rPr>
          <w:rFonts w:cstheme="minorHAnsi"/>
          <w:sz w:val="22"/>
          <w:szCs w:val="22"/>
        </w:rPr>
      </w:pPr>
      <w:r w:rsidRPr="005C69C7">
        <w:rPr>
          <w:rFonts w:cstheme="minorHAnsi"/>
          <w:sz w:val="22"/>
          <w:szCs w:val="22"/>
        </w:rPr>
        <w:t xml:space="preserve">Many parents believe they are myopic because they were not careful with the use of their eyes when they were young. Not so! </w:t>
      </w:r>
    </w:p>
    <w:p w14:paraId="4A036FB0" w14:textId="77777777" w:rsidR="00281B9A" w:rsidRPr="005C69C7" w:rsidRDefault="00281B9A" w:rsidP="00281B9A">
      <w:pPr>
        <w:pStyle w:val="ListParagraph"/>
        <w:widowControl w:val="0"/>
        <w:numPr>
          <w:ilvl w:val="0"/>
          <w:numId w:val="6"/>
        </w:numPr>
        <w:autoSpaceDE w:val="0"/>
        <w:autoSpaceDN w:val="0"/>
        <w:adjustRightInd w:val="0"/>
        <w:spacing w:after="240"/>
        <w:rPr>
          <w:rFonts w:cstheme="minorHAnsi"/>
          <w:sz w:val="22"/>
          <w:szCs w:val="22"/>
        </w:rPr>
      </w:pPr>
      <w:r w:rsidRPr="005C69C7">
        <w:rPr>
          <w:rFonts w:cstheme="minorHAnsi"/>
          <w:sz w:val="22"/>
          <w:szCs w:val="22"/>
        </w:rPr>
        <w:t xml:space="preserve">Myopia in children is due to normal growth but </w:t>
      </w:r>
      <w:r>
        <w:rPr>
          <w:rFonts w:cstheme="minorHAnsi"/>
          <w:sz w:val="22"/>
          <w:szCs w:val="22"/>
        </w:rPr>
        <w:t>due to family history</w:t>
      </w:r>
      <w:r w:rsidRPr="005C69C7">
        <w:rPr>
          <w:rFonts w:cstheme="minorHAnsi"/>
          <w:sz w:val="22"/>
          <w:szCs w:val="22"/>
        </w:rPr>
        <w:t xml:space="preserve"> the eye</w:t>
      </w:r>
      <w:r>
        <w:rPr>
          <w:rFonts w:cstheme="minorHAnsi"/>
          <w:sz w:val="22"/>
          <w:szCs w:val="22"/>
        </w:rPr>
        <w:t xml:space="preserve"> grows</w:t>
      </w:r>
      <w:r w:rsidRPr="005C69C7">
        <w:rPr>
          <w:rFonts w:cstheme="minorHAnsi"/>
          <w:sz w:val="22"/>
          <w:szCs w:val="22"/>
        </w:rPr>
        <w:t xml:space="preserve"> too long</w:t>
      </w:r>
      <w:r>
        <w:rPr>
          <w:rFonts w:cstheme="minorHAnsi"/>
          <w:sz w:val="22"/>
          <w:szCs w:val="22"/>
        </w:rPr>
        <w:t xml:space="preserve"> and</w:t>
      </w:r>
      <w:r w:rsidRPr="005C69C7">
        <w:rPr>
          <w:rFonts w:cstheme="minorHAnsi"/>
          <w:sz w:val="22"/>
          <w:szCs w:val="22"/>
        </w:rPr>
        <w:t xml:space="preserve"> this causes myopia. Progression </w:t>
      </w:r>
      <w:r>
        <w:rPr>
          <w:rFonts w:cstheme="minorHAnsi"/>
          <w:sz w:val="22"/>
          <w:szCs w:val="22"/>
        </w:rPr>
        <w:t>of</w:t>
      </w:r>
      <w:r w:rsidRPr="005C69C7">
        <w:rPr>
          <w:rFonts w:cstheme="minorHAnsi"/>
          <w:sz w:val="22"/>
          <w:szCs w:val="22"/>
        </w:rPr>
        <w:t xml:space="preserve"> myopia needs to be understood and anticipated for appropriate </w:t>
      </w:r>
      <w:r>
        <w:rPr>
          <w:rFonts w:cstheme="minorHAnsi"/>
          <w:sz w:val="22"/>
          <w:szCs w:val="22"/>
        </w:rPr>
        <w:t>management</w:t>
      </w:r>
      <w:r w:rsidRPr="005C69C7">
        <w:rPr>
          <w:rFonts w:cstheme="minorHAnsi"/>
          <w:sz w:val="22"/>
          <w:szCs w:val="22"/>
        </w:rPr>
        <w:t xml:space="preserve"> and intervention. Also, as myopia is progressive in children</w:t>
      </w:r>
      <w:r>
        <w:rPr>
          <w:rFonts w:cstheme="minorHAnsi"/>
          <w:sz w:val="22"/>
          <w:szCs w:val="22"/>
        </w:rPr>
        <w:t>,</w:t>
      </w:r>
      <w:r w:rsidRPr="005C69C7">
        <w:rPr>
          <w:rFonts w:cstheme="minorHAnsi"/>
          <w:sz w:val="22"/>
          <w:szCs w:val="22"/>
        </w:rPr>
        <w:t xml:space="preserve"> the earlier it occurs the more progression and hence the higher the chance of high myopia resulting. It is high myopia which is most linked to sight threatening eye disease later in life.</w:t>
      </w:r>
    </w:p>
    <w:p w14:paraId="00E07CE5" w14:textId="77777777" w:rsidR="00281B9A" w:rsidRPr="00F066E8" w:rsidRDefault="00281B9A" w:rsidP="00281B9A">
      <w:pPr>
        <w:widowControl w:val="0"/>
        <w:autoSpaceDE w:val="0"/>
        <w:autoSpaceDN w:val="0"/>
        <w:adjustRightInd w:val="0"/>
        <w:rPr>
          <w:rFonts w:cstheme="minorHAnsi"/>
          <w:b/>
          <w:bCs/>
          <w:sz w:val="22"/>
          <w:szCs w:val="22"/>
        </w:rPr>
      </w:pPr>
      <w:r w:rsidRPr="00F066E8">
        <w:rPr>
          <w:rFonts w:cstheme="minorHAnsi"/>
          <w:b/>
          <w:bCs/>
          <w:sz w:val="22"/>
          <w:szCs w:val="22"/>
        </w:rPr>
        <w:t xml:space="preserve">Introduce lifestyle intervention early </w:t>
      </w:r>
    </w:p>
    <w:p w14:paraId="3F241B62" w14:textId="77777777" w:rsidR="00281B9A" w:rsidRPr="00C8334D" w:rsidRDefault="00281B9A" w:rsidP="00281B9A">
      <w:pPr>
        <w:pStyle w:val="ListParagraph"/>
        <w:widowControl w:val="0"/>
        <w:numPr>
          <w:ilvl w:val="0"/>
          <w:numId w:val="5"/>
        </w:numPr>
        <w:autoSpaceDE w:val="0"/>
        <w:autoSpaceDN w:val="0"/>
        <w:adjustRightInd w:val="0"/>
        <w:spacing w:after="0"/>
        <w:ind w:left="1080"/>
        <w:rPr>
          <w:rFonts w:cstheme="minorHAnsi"/>
          <w:sz w:val="22"/>
          <w:szCs w:val="22"/>
        </w:rPr>
      </w:pPr>
      <w:r>
        <w:rPr>
          <w:rFonts w:cstheme="minorHAnsi"/>
          <w:sz w:val="22"/>
          <w:szCs w:val="22"/>
        </w:rPr>
        <w:t>An i</w:t>
      </w:r>
      <w:r w:rsidRPr="00F066E8">
        <w:rPr>
          <w:rFonts w:cstheme="minorHAnsi"/>
          <w:sz w:val="22"/>
          <w:szCs w:val="22"/>
        </w:rPr>
        <w:t xml:space="preserve">ncrease in </w:t>
      </w:r>
      <w:r>
        <w:rPr>
          <w:rFonts w:cstheme="minorHAnsi"/>
          <w:sz w:val="22"/>
          <w:szCs w:val="22"/>
        </w:rPr>
        <w:t>outdoor</w:t>
      </w:r>
      <w:r w:rsidRPr="00F066E8">
        <w:rPr>
          <w:rFonts w:cstheme="minorHAnsi"/>
          <w:sz w:val="22"/>
          <w:szCs w:val="22"/>
        </w:rPr>
        <w:t xml:space="preserve"> exposure can reduce the growth of the length of the eyeball thus reducing </w:t>
      </w:r>
      <w:r>
        <w:rPr>
          <w:rFonts w:cstheme="minorHAnsi"/>
          <w:sz w:val="22"/>
          <w:szCs w:val="22"/>
        </w:rPr>
        <w:t xml:space="preserve">the </w:t>
      </w:r>
      <w:r w:rsidRPr="00F066E8">
        <w:rPr>
          <w:rFonts w:cstheme="minorHAnsi"/>
          <w:sz w:val="22"/>
          <w:szCs w:val="22"/>
        </w:rPr>
        <w:t>rate of myopia progression</w:t>
      </w:r>
      <w:r w:rsidRPr="00F066E8">
        <w:rPr>
          <w:rStyle w:val="FootnoteReference"/>
          <w:rFonts w:cstheme="minorHAnsi"/>
          <w:sz w:val="22"/>
          <w:szCs w:val="22"/>
        </w:rPr>
        <w:footnoteReference w:id="2"/>
      </w:r>
      <w:r w:rsidRPr="00F066E8">
        <w:rPr>
          <w:rFonts w:cstheme="minorHAnsi"/>
          <w:sz w:val="22"/>
          <w:szCs w:val="22"/>
        </w:rPr>
        <w:t xml:space="preserve">. This is most significant in the published research </w:t>
      </w:r>
      <w:r w:rsidRPr="00C8334D">
        <w:rPr>
          <w:rFonts w:cstheme="minorHAnsi"/>
          <w:sz w:val="22"/>
          <w:szCs w:val="22"/>
        </w:rPr>
        <w:t>for pre myopes</w:t>
      </w:r>
      <w:r>
        <w:rPr>
          <w:rFonts w:cstheme="minorHAnsi"/>
          <w:sz w:val="22"/>
          <w:szCs w:val="22"/>
        </w:rPr>
        <w:t xml:space="preserve"> </w:t>
      </w:r>
      <w:proofErr w:type="gramStart"/>
      <w:r>
        <w:rPr>
          <w:rFonts w:cstheme="minorHAnsi"/>
          <w:sz w:val="22"/>
          <w:szCs w:val="22"/>
        </w:rPr>
        <w:t>i.e.</w:t>
      </w:r>
      <w:proofErr w:type="gramEnd"/>
      <w:r w:rsidRPr="00C8334D">
        <w:rPr>
          <w:rFonts w:cstheme="minorHAnsi"/>
          <w:sz w:val="22"/>
          <w:szCs w:val="22"/>
        </w:rPr>
        <w:t xml:space="preserve"> before myopia occurs.</w:t>
      </w:r>
    </w:p>
    <w:p w14:paraId="673B4F4C" w14:textId="77777777" w:rsidR="00281B9A" w:rsidRPr="005C69C7" w:rsidRDefault="00281B9A" w:rsidP="00281B9A">
      <w:pPr>
        <w:pStyle w:val="ListParagraph"/>
        <w:widowControl w:val="0"/>
        <w:numPr>
          <w:ilvl w:val="0"/>
          <w:numId w:val="5"/>
        </w:numPr>
        <w:autoSpaceDE w:val="0"/>
        <w:autoSpaceDN w:val="0"/>
        <w:adjustRightInd w:val="0"/>
        <w:spacing w:after="0"/>
        <w:ind w:left="1080"/>
        <w:rPr>
          <w:sz w:val="22"/>
          <w:szCs w:val="22"/>
        </w:rPr>
      </w:pPr>
      <w:r w:rsidRPr="005C69C7">
        <w:rPr>
          <w:sz w:val="22"/>
          <w:szCs w:val="22"/>
        </w:rPr>
        <w:t>Reduce prolonged near tasks such as reading.</w:t>
      </w:r>
      <w:r w:rsidRPr="00C8334D">
        <w:rPr>
          <w:rStyle w:val="FootnoteReference"/>
          <w:rFonts w:cstheme="minorHAnsi"/>
          <w:sz w:val="22"/>
          <w:szCs w:val="22"/>
        </w:rPr>
        <w:footnoteReference w:id="3"/>
      </w:r>
    </w:p>
    <w:p w14:paraId="695E13F6" w14:textId="77777777" w:rsidR="00281B9A" w:rsidRPr="00C8334D" w:rsidRDefault="00281B9A" w:rsidP="00281B9A">
      <w:pPr>
        <w:rPr>
          <w:rFonts w:cstheme="minorHAnsi"/>
          <w:b/>
          <w:bCs/>
          <w:sz w:val="22"/>
          <w:szCs w:val="22"/>
        </w:rPr>
      </w:pPr>
    </w:p>
    <w:p w14:paraId="5930C026" w14:textId="77777777" w:rsidR="00281B9A" w:rsidRPr="00C8334D" w:rsidRDefault="00281B9A" w:rsidP="00281B9A">
      <w:pPr>
        <w:rPr>
          <w:rFonts w:cstheme="minorHAnsi"/>
          <w:b/>
          <w:bCs/>
          <w:sz w:val="22"/>
          <w:szCs w:val="22"/>
        </w:rPr>
      </w:pPr>
      <w:r w:rsidRPr="00C8334D">
        <w:rPr>
          <w:rFonts w:cstheme="minorHAnsi"/>
          <w:b/>
          <w:bCs/>
          <w:sz w:val="22"/>
          <w:szCs w:val="22"/>
        </w:rPr>
        <w:t>Three Steps to Take to Help Manage Your Child’s Myopia</w:t>
      </w:r>
    </w:p>
    <w:p w14:paraId="3E484E57" w14:textId="77777777" w:rsidR="00281B9A" w:rsidRPr="00C8334D" w:rsidRDefault="00281B9A" w:rsidP="00281B9A">
      <w:pPr>
        <w:pStyle w:val="ListParagraph"/>
        <w:numPr>
          <w:ilvl w:val="0"/>
          <w:numId w:val="4"/>
        </w:numPr>
        <w:rPr>
          <w:rFonts w:cstheme="minorHAnsi"/>
          <w:sz w:val="22"/>
          <w:szCs w:val="22"/>
        </w:rPr>
      </w:pPr>
      <w:r w:rsidRPr="005C69C7">
        <w:rPr>
          <w:sz w:val="22"/>
          <w:szCs w:val="22"/>
        </w:rPr>
        <w:t xml:space="preserve">Be informed </w:t>
      </w:r>
      <w:r>
        <w:rPr>
          <w:sz w:val="22"/>
          <w:szCs w:val="22"/>
        </w:rPr>
        <w:t>about</w:t>
      </w:r>
      <w:r w:rsidRPr="005C69C7">
        <w:rPr>
          <w:sz w:val="22"/>
          <w:szCs w:val="22"/>
        </w:rPr>
        <w:t xml:space="preserve"> what myopia is and how it occurs. Being aware will help prompt </w:t>
      </w:r>
      <w:r>
        <w:rPr>
          <w:sz w:val="22"/>
          <w:szCs w:val="22"/>
        </w:rPr>
        <w:t xml:space="preserve">an eye examination </w:t>
      </w:r>
      <w:r w:rsidRPr="005C69C7">
        <w:rPr>
          <w:sz w:val="22"/>
          <w:szCs w:val="22"/>
        </w:rPr>
        <w:t>with a</w:t>
      </w:r>
      <w:r>
        <w:rPr>
          <w:sz w:val="22"/>
          <w:szCs w:val="22"/>
        </w:rPr>
        <w:t>n</w:t>
      </w:r>
      <w:r w:rsidRPr="005C69C7">
        <w:rPr>
          <w:sz w:val="22"/>
          <w:szCs w:val="22"/>
        </w:rPr>
        <w:t xml:space="preserve"> ophthalmologist or optometrist</w:t>
      </w:r>
      <w:r>
        <w:rPr>
          <w:sz w:val="22"/>
          <w:szCs w:val="22"/>
        </w:rPr>
        <w:t>.</w:t>
      </w:r>
    </w:p>
    <w:p w14:paraId="76F245F4" w14:textId="77777777" w:rsidR="00281B9A" w:rsidRPr="005C69C7" w:rsidRDefault="00281B9A" w:rsidP="00281B9A">
      <w:pPr>
        <w:pStyle w:val="ListParagraph"/>
        <w:numPr>
          <w:ilvl w:val="0"/>
          <w:numId w:val="4"/>
        </w:numPr>
        <w:rPr>
          <w:sz w:val="22"/>
          <w:szCs w:val="22"/>
        </w:rPr>
      </w:pPr>
      <w:r w:rsidRPr="00C8334D">
        <w:rPr>
          <w:rFonts w:cstheme="minorHAnsi"/>
          <w:sz w:val="22"/>
          <w:szCs w:val="22"/>
        </w:rPr>
        <w:t>Greater awareness of the significance of family history will both prompt a</w:t>
      </w:r>
      <w:r>
        <w:rPr>
          <w:rFonts w:cstheme="minorHAnsi"/>
          <w:sz w:val="22"/>
          <w:szCs w:val="22"/>
        </w:rPr>
        <w:t>n eye examination</w:t>
      </w:r>
      <w:r w:rsidRPr="00C8334D">
        <w:rPr>
          <w:rFonts w:cstheme="minorHAnsi"/>
          <w:sz w:val="22"/>
          <w:szCs w:val="22"/>
        </w:rPr>
        <w:t xml:space="preserve"> with an </w:t>
      </w:r>
      <w:r>
        <w:rPr>
          <w:rFonts w:cstheme="minorHAnsi"/>
          <w:sz w:val="22"/>
          <w:szCs w:val="22"/>
        </w:rPr>
        <w:t>eye health professional</w:t>
      </w:r>
      <w:r w:rsidRPr="00C8334D">
        <w:rPr>
          <w:rFonts w:cstheme="minorHAnsi"/>
          <w:sz w:val="22"/>
          <w:szCs w:val="22"/>
        </w:rPr>
        <w:t xml:space="preserve"> </w:t>
      </w:r>
      <w:r>
        <w:rPr>
          <w:rFonts w:cstheme="minorHAnsi"/>
          <w:sz w:val="22"/>
          <w:szCs w:val="22"/>
        </w:rPr>
        <w:t xml:space="preserve">and will </w:t>
      </w:r>
      <w:r w:rsidRPr="00C8334D">
        <w:rPr>
          <w:rFonts w:cstheme="minorHAnsi"/>
          <w:sz w:val="22"/>
          <w:szCs w:val="22"/>
        </w:rPr>
        <w:t xml:space="preserve">also help in adopting environmental preventive measures such as increased </w:t>
      </w:r>
      <w:r>
        <w:rPr>
          <w:rFonts w:cstheme="minorHAnsi"/>
          <w:sz w:val="22"/>
          <w:szCs w:val="22"/>
        </w:rPr>
        <w:t xml:space="preserve">time </w:t>
      </w:r>
      <w:r w:rsidRPr="00C8334D">
        <w:rPr>
          <w:rFonts w:cstheme="minorHAnsi"/>
          <w:sz w:val="22"/>
          <w:szCs w:val="22"/>
        </w:rPr>
        <w:t>outdoor</w:t>
      </w:r>
      <w:r>
        <w:rPr>
          <w:rFonts w:cstheme="minorHAnsi"/>
          <w:sz w:val="22"/>
          <w:szCs w:val="22"/>
        </w:rPr>
        <w:t>s</w:t>
      </w:r>
      <w:r w:rsidRPr="00C8334D">
        <w:rPr>
          <w:rFonts w:cstheme="minorHAnsi"/>
          <w:sz w:val="22"/>
          <w:szCs w:val="22"/>
        </w:rPr>
        <w:t xml:space="preserve"> </w:t>
      </w:r>
      <w:r>
        <w:rPr>
          <w:rFonts w:cstheme="minorHAnsi"/>
          <w:sz w:val="22"/>
          <w:szCs w:val="22"/>
        </w:rPr>
        <w:t>(wi</w:t>
      </w:r>
      <w:r w:rsidRPr="00C8334D">
        <w:rPr>
          <w:rFonts w:cstheme="minorHAnsi"/>
          <w:sz w:val="22"/>
          <w:szCs w:val="22"/>
        </w:rPr>
        <w:t xml:space="preserve">th safe measures such as hats and sunscreen) and reduction of near work.  </w:t>
      </w:r>
      <w:r w:rsidRPr="005C69C7">
        <w:rPr>
          <w:sz w:val="22"/>
          <w:szCs w:val="22"/>
        </w:rPr>
        <w:t>Near work includes reading as well as devices.</w:t>
      </w:r>
    </w:p>
    <w:p w14:paraId="4772A67D" w14:textId="77777777" w:rsidR="00281B9A" w:rsidRPr="005C69C7" w:rsidRDefault="00281B9A" w:rsidP="00281B9A">
      <w:pPr>
        <w:pStyle w:val="ListParagraph"/>
        <w:widowControl w:val="0"/>
        <w:numPr>
          <w:ilvl w:val="0"/>
          <w:numId w:val="4"/>
        </w:numPr>
        <w:autoSpaceDE w:val="0"/>
        <w:autoSpaceDN w:val="0"/>
        <w:adjustRightInd w:val="0"/>
        <w:spacing w:after="240"/>
        <w:rPr>
          <w:rFonts w:cstheme="minorHAnsi"/>
          <w:sz w:val="22"/>
          <w:szCs w:val="22"/>
        </w:rPr>
      </w:pPr>
      <w:r w:rsidRPr="00C8334D">
        <w:rPr>
          <w:rFonts w:cstheme="minorHAnsi"/>
          <w:sz w:val="22"/>
          <w:szCs w:val="22"/>
        </w:rPr>
        <w:t>Vision screening of children in Australia traditionally occurs at preschool age (4-5 years old). Myopia can occur at any age in children but most often after this age</w:t>
      </w:r>
      <w:r>
        <w:rPr>
          <w:rFonts w:cstheme="minorHAnsi"/>
          <w:sz w:val="22"/>
          <w:szCs w:val="22"/>
        </w:rPr>
        <w:t>,</w:t>
      </w:r>
      <w:r w:rsidRPr="00C8334D">
        <w:rPr>
          <w:rFonts w:cstheme="minorHAnsi"/>
          <w:sz w:val="22"/>
          <w:szCs w:val="22"/>
        </w:rPr>
        <w:t xml:space="preserve"> so parents and </w:t>
      </w:r>
      <w:proofErr w:type="spellStart"/>
      <w:r w:rsidRPr="00C8334D">
        <w:rPr>
          <w:rFonts w:cstheme="minorHAnsi"/>
          <w:sz w:val="22"/>
          <w:szCs w:val="22"/>
        </w:rPr>
        <w:t>carers</w:t>
      </w:r>
      <w:proofErr w:type="spellEnd"/>
      <w:r w:rsidRPr="00C8334D">
        <w:rPr>
          <w:rFonts w:cstheme="minorHAnsi"/>
          <w:sz w:val="22"/>
          <w:szCs w:val="22"/>
        </w:rPr>
        <w:t xml:space="preserve"> should be aware of the potential risk of myopia occurring to appropriately </w:t>
      </w:r>
      <w:proofErr w:type="spellStart"/>
      <w:r w:rsidRPr="00C8334D">
        <w:rPr>
          <w:rFonts w:cstheme="minorHAnsi"/>
          <w:sz w:val="22"/>
          <w:szCs w:val="22"/>
        </w:rPr>
        <w:t>organi</w:t>
      </w:r>
      <w:r>
        <w:rPr>
          <w:rFonts w:cstheme="minorHAnsi"/>
          <w:sz w:val="22"/>
          <w:szCs w:val="22"/>
        </w:rPr>
        <w:t>s</w:t>
      </w:r>
      <w:r w:rsidRPr="00C8334D">
        <w:rPr>
          <w:rFonts w:cstheme="minorHAnsi"/>
          <w:sz w:val="22"/>
          <w:szCs w:val="22"/>
        </w:rPr>
        <w:t>e</w:t>
      </w:r>
      <w:proofErr w:type="spellEnd"/>
      <w:r w:rsidRPr="00C8334D">
        <w:rPr>
          <w:rFonts w:cstheme="minorHAnsi"/>
          <w:sz w:val="22"/>
          <w:szCs w:val="22"/>
        </w:rPr>
        <w:t xml:space="preserve"> </w:t>
      </w:r>
      <w:r>
        <w:rPr>
          <w:rFonts w:cstheme="minorHAnsi"/>
          <w:sz w:val="22"/>
          <w:szCs w:val="22"/>
        </w:rPr>
        <w:t xml:space="preserve">an eye </w:t>
      </w:r>
      <w:r>
        <w:rPr>
          <w:rFonts w:cstheme="minorHAnsi"/>
          <w:sz w:val="22"/>
          <w:szCs w:val="22"/>
        </w:rPr>
        <w:lastRenderedPageBreak/>
        <w:t>examination</w:t>
      </w:r>
      <w:r w:rsidRPr="00C8334D">
        <w:rPr>
          <w:rFonts w:cstheme="minorHAnsi"/>
          <w:sz w:val="22"/>
          <w:szCs w:val="22"/>
        </w:rPr>
        <w:t xml:space="preserve"> and to start a conversation on preventive measures for myopia progression</w:t>
      </w:r>
      <w:r>
        <w:rPr>
          <w:rFonts w:cstheme="minorHAnsi"/>
          <w:sz w:val="22"/>
          <w:szCs w:val="22"/>
        </w:rPr>
        <w:t xml:space="preserve"> with an optometrist.</w:t>
      </w:r>
    </w:p>
    <w:p w14:paraId="355ED29D" w14:textId="71B820D9" w:rsidR="001B1C50" w:rsidRPr="001B1C50" w:rsidRDefault="00281B9A" w:rsidP="001B1C50">
      <w:pPr>
        <w:rPr>
          <w:rStyle w:val="Hyperlink"/>
          <w:rFonts w:cstheme="minorHAnsi"/>
          <w:sz w:val="22"/>
          <w:szCs w:val="22"/>
          <w:u w:val="none"/>
        </w:rPr>
      </w:pPr>
      <w:r w:rsidRPr="00F066E8">
        <w:rPr>
          <w:rFonts w:cstheme="minorHAnsi"/>
          <w:sz w:val="22"/>
          <w:szCs w:val="22"/>
        </w:rPr>
        <w:t xml:space="preserve">Although </w:t>
      </w:r>
      <w:r>
        <w:rPr>
          <w:rFonts w:cstheme="minorHAnsi"/>
          <w:sz w:val="22"/>
          <w:szCs w:val="22"/>
        </w:rPr>
        <w:t>m</w:t>
      </w:r>
      <w:r w:rsidRPr="00F066E8">
        <w:rPr>
          <w:rFonts w:cstheme="minorHAnsi"/>
          <w:sz w:val="22"/>
          <w:szCs w:val="22"/>
        </w:rPr>
        <w:t>yopia is a growing eye health problem there is an ever-increasing body of evidence that there is an interaction with genetics and environmental factors. This gives us all the opportunity to intervene in the onset and progression of myopia with simple measures such as increased outdoor sunlight exposure and reduction of unnecessary near work.</w:t>
      </w:r>
      <w:r>
        <w:rPr>
          <w:rFonts w:cstheme="minorHAnsi"/>
          <w:sz w:val="22"/>
          <w:szCs w:val="22"/>
        </w:rPr>
        <w:t xml:space="preserve">  This, coupled with regular eye examinations, will help to manage myopia and reduce significant eye health issues in future years.</w:t>
      </w:r>
      <w:r w:rsidR="001B1C50" w:rsidRPr="00A14AF0">
        <w:rPr>
          <w:rFonts w:cstheme="minorHAnsi"/>
          <w:color w:val="000000" w:themeColor="text1"/>
          <w:sz w:val="22"/>
          <w:szCs w:val="22"/>
          <w:lang w:eastAsia="en-GB"/>
        </w:rPr>
        <w:fldChar w:fldCharType="begin"/>
      </w:r>
      <w:r w:rsidR="001B1C50" w:rsidRPr="00A14AF0">
        <w:rPr>
          <w:rFonts w:cstheme="minorHAnsi"/>
          <w:color w:val="000000" w:themeColor="text1"/>
          <w:sz w:val="22"/>
          <w:szCs w:val="22"/>
          <w:lang w:eastAsia="en-GB"/>
        </w:rPr>
        <w:instrText xml:space="preserve"> HYPERLINK "http://www.childmyopia.com/" </w:instrText>
      </w:r>
      <w:r w:rsidR="001B1C50" w:rsidRPr="00A14AF0">
        <w:rPr>
          <w:rFonts w:cstheme="minorHAnsi"/>
          <w:color w:val="000000" w:themeColor="text1"/>
          <w:sz w:val="22"/>
          <w:szCs w:val="22"/>
          <w:lang w:eastAsia="en-GB"/>
        </w:rPr>
        <w:fldChar w:fldCharType="separate"/>
      </w:r>
    </w:p>
    <w:p w14:paraId="11C29AC5" w14:textId="77777777" w:rsidR="001B1C50" w:rsidRPr="00A14AF0" w:rsidRDefault="001B1C50" w:rsidP="001B1C50">
      <w:pPr>
        <w:pStyle w:val="NormalWeb"/>
        <w:shd w:val="clear" w:color="auto" w:fill="FFFFFF"/>
        <w:rPr>
          <w:rFonts w:asciiTheme="minorHAnsi" w:hAnsiTheme="minorHAnsi" w:cstheme="minorHAnsi"/>
          <w:color w:val="000000" w:themeColor="text1"/>
          <w:sz w:val="22"/>
          <w:szCs w:val="22"/>
          <w:lang w:eastAsia="en-GB"/>
        </w:rPr>
      </w:pPr>
      <w:r w:rsidRPr="00A14AF0">
        <w:rPr>
          <w:rStyle w:val="Hyperlink"/>
          <w:rFonts w:asciiTheme="minorHAnsi" w:hAnsiTheme="minorHAnsi" w:cstheme="minorHAnsi"/>
          <w:sz w:val="22"/>
          <w:szCs w:val="22"/>
          <w:lang w:eastAsia="en-GB"/>
        </w:rPr>
        <w:t>www.childmyopia.com</w:t>
      </w:r>
      <w:r w:rsidRPr="00A14AF0">
        <w:rPr>
          <w:rFonts w:asciiTheme="minorHAnsi" w:hAnsiTheme="minorHAnsi" w:cstheme="minorHAnsi"/>
          <w:color w:val="000000" w:themeColor="text1"/>
          <w:sz w:val="22"/>
          <w:szCs w:val="22"/>
          <w:lang w:eastAsia="en-GB"/>
        </w:rPr>
        <w:fldChar w:fldCharType="end"/>
      </w:r>
    </w:p>
    <w:p w14:paraId="3CDE408A" w14:textId="77777777" w:rsidR="001B1C50" w:rsidRPr="00F066E8" w:rsidRDefault="001B1C50" w:rsidP="00281B9A">
      <w:pPr>
        <w:rPr>
          <w:rFonts w:cstheme="minorHAnsi"/>
          <w:sz w:val="22"/>
          <w:szCs w:val="22"/>
        </w:rPr>
      </w:pPr>
    </w:p>
    <w:p w14:paraId="3D8A9C8F" w14:textId="77777777" w:rsidR="00281B9A" w:rsidRPr="00CA2F75" w:rsidRDefault="00281B9A" w:rsidP="00CA2F75">
      <w:pPr>
        <w:jc w:val="center"/>
        <w:rPr>
          <w:rFonts w:cstheme="minorHAnsi"/>
          <w:sz w:val="22"/>
          <w:szCs w:val="22"/>
        </w:rPr>
      </w:pPr>
    </w:p>
    <w:p w14:paraId="1948D120" w14:textId="520F584E" w:rsidR="00281B9A" w:rsidRPr="00CA2F75" w:rsidRDefault="00CA2F75" w:rsidP="00CA2F75">
      <w:pPr>
        <w:jc w:val="center"/>
        <w:rPr>
          <w:rStyle w:val="Hyperlink"/>
          <w:rFonts w:cstheme="minorHAnsi"/>
          <w:sz w:val="22"/>
          <w:szCs w:val="22"/>
          <w:u w:val="none"/>
        </w:rPr>
      </w:pPr>
      <w:r w:rsidRPr="00CA2F75">
        <w:rPr>
          <w:rStyle w:val="Hyperlink"/>
          <w:rFonts w:cstheme="minorHAnsi"/>
          <w:sz w:val="22"/>
          <w:szCs w:val="22"/>
          <w:u w:val="none"/>
        </w:rPr>
        <w:t>***</w:t>
      </w:r>
    </w:p>
    <w:p w14:paraId="198B758B" w14:textId="77777777" w:rsidR="00281B9A" w:rsidRPr="006A5B21" w:rsidRDefault="00281B9A" w:rsidP="00281B9A">
      <w:pPr>
        <w:rPr>
          <w:rStyle w:val="Hyperlink"/>
          <w:rFonts w:cstheme="minorHAnsi"/>
          <w:sz w:val="22"/>
          <w:szCs w:val="22"/>
        </w:rPr>
      </w:pPr>
    </w:p>
    <w:p w14:paraId="4329BD83" w14:textId="77777777" w:rsidR="00281B9A" w:rsidRPr="00CA2F75" w:rsidRDefault="00281B9A" w:rsidP="00281B9A">
      <w:pPr>
        <w:rPr>
          <w:rFonts w:eastAsia="Times New Roman" w:cstheme="minorHAnsi"/>
          <w:b/>
          <w:bCs/>
          <w:color w:val="000000"/>
          <w:sz w:val="22"/>
          <w:szCs w:val="22"/>
        </w:rPr>
      </w:pPr>
    </w:p>
    <w:p w14:paraId="586D2C60" w14:textId="77777777" w:rsidR="00CA2F75" w:rsidRPr="00F57210" w:rsidRDefault="00CA2F75" w:rsidP="00CA2F75">
      <w:pPr>
        <w:rPr>
          <w:rFonts w:cstheme="minorHAnsi"/>
          <w:b/>
          <w:bCs/>
          <w:color w:val="000000"/>
          <w:sz w:val="22"/>
          <w:szCs w:val="22"/>
        </w:rPr>
      </w:pPr>
      <w:r w:rsidRPr="00F57210">
        <w:rPr>
          <w:rFonts w:eastAsia="Times New Roman" w:cstheme="minorHAnsi"/>
          <w:b/>
          <w:bCs/>
          <w:color w:val="000000"/>
          <w:sz w:val="22"/>
          <w:szCs w:val="22"/>
        </w:rPr>
        <w:t xml:space="preserve">About the </w:t>
      </w:r>
      <w:r w:rsidRPr="00F57210">
        <w:rPr>
          <w:rFonts w:eastAsia="Times New Roman" w:cstheme="minorHAnsi"/>
          <w:b/>
          <w:bCs/>
          <w:sz w:val="22"/>
          <w:szCs w:val="22"/>
          <w:lang w:val="en-AU"/>
        </w:rPr>
        <w:t>Australia and New Zealand Child Myopia Working Group</w:t>
      </w:r>
    </w:p>
    <w:p w14:paraId="6F4C4659" w14:textId="77777777" w:rsidR="00CA2F75" w:rsidRPr="007D31F6" w:rsidRDefault="00CA2F75" w:rsidP="00CA2F75">
      <w:pPr>
        <w:rPr>
          <w:rFonts w:eastAsia="Times New Roman" w:cstheme="minorHAnsi"/>
          <w:bCs/>
          <w:sz w:val="22"/>
          <w:szCs w:val="22"/>
          <w:lang w:val="en-AU"/>
        </w:rPr>
      </w:pPr>
      <w:r w:rsidRPr="007D31F6">
        <w:rPr>
          <w:rFonts w:eastAsia="Times New Roman" w:cstheme="minorHAnsi"/>
          <w:bCs/>
          <w:sz w:val="22"/>
          <w:szCs w:val="22"/>
          <w:lang w:val="en-AU"/>
        </w:rPr>
        <w:t xml:space="preserve">The Australia and New Zealand Child Myopia Working Group is a collaboration of leading optometrists and </w:t>
      </w:r>
      <w:r w:rsidRPr="007D31F6">
        <w:rPr>
          <w:rFonts w:eastAsia="Times New Roman" w:cstheme="minorHAnsi"/>
          <w:bCs/>
          <w:color w:val="333333"/>
          <w:sz w:val="22"/>
          <w:szCs w:val="22"/>
          <w:lang w:val="en-AU"/>
        </w:rPr>
        <w:t>ophthalmologists</w:t>
      </w:r>
      <w:r>
        <w:rPr>
          <w:rFonts w:eastAsia="Times New Roman" w:cstheme="minorHAnsi"/>
          <w:bCs/>
          <w:sz w:val="22"/>
          <w:szCs w:val="22"/>
          <w:lang w:val="en-AU"/>
        </w:rPr>
        <w:t xml:space="preserve">. </w:t>
      </w:r>
      <w:r w:rsidRPr="007D31F6">
        <w:rPr>
          <w:rFonts w:eastAsia="Times New Roman" w:cstheme="minorHAnsi"/>
          <w:bCs/>
          <w:sz w:val="22"/>
          <w:szCs w:val="22"/>
          <w:lang w:val="en-AU"/>
        </w:rPr>
        <w:t xml:space="preserve">The Working Group’s aim is to set a recommended standard of care for child myopia management, in order to slow progression of myopia in children.  </w:t>
      </w:r>
    </w:p>
    <w:p w14:paraId="5C33BE9D" w14:textId="77777777" w:rsidR="00CA2F75" w:rsidRDefault="00CA2F75" w:rsidP="00CA2F75">
      <w:pPr>
        <w:rPr>
          <w:rFonts w:eastAsia="Times New Roman" w:cstheme="minorHAnsi"/>
          <w:bCs/>
          <w:sz w:val="22"/>
          <w:szCs w:val="22"/>
          <w:lang w:val="en-AU"/>
        </w:rPr>
      </w:pPr>
    </w:p>
    <w:p w14:paraId="482477A8" w14:textId="77777777" w:rsidR="00CA2F75" w:rsidRPr="007D31F6" w:rsidRDefault="00CA2F75" w:rsidP="00CA2F75">
      <w:pPr>
        <w:rPr>
          <w:rFonts w:cstheme="minorHAnsi"/>
          <w:color w:val="000000"/>
          <w:sz w:val="22"/>
          <w:szCs w:val="22"/>
        </w:rPr>
      </w:pPr>
      <w:r>
        <w:rPr>
          <w:rFonts w:eastAsia="Times New Roman" w:cstheme="minorHAnsi"/>
          <w:bCs/>
          <w:sz w:val="22"/>
          <w:szCs w:val="22"/>
          <w:lang w:val="en-AU"/>
        </w:rPr>
        <w:t>To</w:t>
      </w:r>
      <w:r w:rsidRPr="007D31F6">
        <w:rPr>
          <w:rFonts w:eastAsia="Times New Roman" w:cstheme="minorHAnsi"/>
          <w:color w:val="000000"/>
          <w:sz w:val="22"/>
          <w:szCs w:val="22"/>
        </w:rPr>
        <w:t xml:space="preserve"> </w:t>
      </w:r>
      <w:r w:rsidRPr="00F57210">
        <w:rPr>
          <w:rFonts w:eastAsia="Times New Roman" w:cstheme="minorHAnsi"/>
          <w:color w:val="000000" w:themeColor="text1"/>
          <w:sz w:val="22"/>
          <w:szCs w:val="22"/>
        </w:rPr>
        <w:t xml:space="preserve">download a free copy of </w:t>
      </w:r>
      <w:r w:rsidRPr="00F57210">
        <w:rPr>
          <w:rFonts w:cstheme="minorHAnsi"/>
          <w:i/>
          <w:iCs/>
          <w:color w:val="000000" w:themeColor="text1"/>
          <w:sz w:val="22"/>
          <w:szCs w:val="22"/>
        </w:rPr>
        <w:t>The Australia and New Zealand Child Myopia Report - A Focus on Future Management</w:t>
      </w:r>
      <w:r w:rsidRPr="00F57210">
        <w:rPr>
          <w:rFonts w:cstheme="minorHAnsi"/>
          <w:color w:val="000000" w:themeColor="text1"/>
          <w:sz w:val="22"/>
          <w:szCs w:val="22"/>
        </w:rPr>
        <w:t xml:space="preserve">, launched in 2019 by the Australian and New Zealand Child Myopia Working Group </w:t>
      </w:r>
      <w:r w:rsidRPr="00F57210">
        <w:rPr>
          <w:rFonts w:eastAsia="Times New Roman" w:cstheme="minorHAnsi"/>
          <w:color w:val="000000" w:themeColor="text1"/>
          <w:sz w:val="22"/>
          <w:szCs w:val="22"/>
        </w:rPr>
        <w:t xml:space="preserve">click </w:t>
      </w:r>
      <w:hyperlink r:id="rId7" w:history="1">
        <w:r w:rsidRPr="00F57210">
          <w:rPr>
            <w:rStyle w:val="Hyperlink"/>
            <w:rFonts w:eastAsia="Times New Roman" w:cstheme="minorHAnsi"/>
            <w:color w:val="000000" w:themeColor="text1"/>
            <w:sz w:val="22"/>
            <w:szCs w:val="22"/>
          </w:rPr>
          <w:t>here.</w:t>
        </w:r>
      </w:hyperlink>
      <w:r w:rsidRPr="00F57210">
        <w:rPr>
          <w:rFonts w:eastAsia="Times New Roman" w:cstheme="minorHAnsi"/>
          <w:color w:val="000000" w:themeColor="text1"/>
          <w:sz w:val="22"/>
          <w:szCs w:val="22"/>
        </w:rPr>
        <w:t xml:space="preserve"> </w:t>
      </w:r>
    </w:p>
    <w:p w14:paraId="182E3147" w14:textId="77777777" w:rsidR="00281B9A" w:rsidRPr="006A5B21" w:rsidRDefault="00281B9A" w:rsidP="00281B9A">
      <w:pPr>
        <w:pStyle w:val="BasicParagraph"/>
        <w:spacing w:line="240" w:lineRule="auto"/>
        <w:rPr>
          <w:rFonts w:asciiTheme="minorHAnsi" w:hAnsiTheme="minorHAnsi" w:cstheme="minorHAnsi"/>
          <w:b/>
          <w:sz w:val="22"/>
          <w:szCs w:val="22"/>
        </w:rPr>
      </w:pPr>
    </w:p>
    <w:p w14:paraId="3F251E46" w14:textId="77777777" w:rsidR="00281B9A" w:rsidRPr="006A5B21" w:rsidRDefault="00281B9A" w:rsidP="00281B9A">
      <w:pPr>
        <w:pStyle w:val="BasicParagraph"/>
        <w:spacing w:line="240" w:lineRule="auto"/>
        <w:rPr>
          <w:rFonts w:asciiTheme="minorHAnsi" w:hAnsiTheme="minorHAnsi" w:cstheme="minorHAnsi"/>
          <w:b/>
          <w:sz w:val="22"/>
          <w:szCs w:val="22"/>
        </w:rPr>
      </w:pPr>
      <w:r w:rsidRPr="006A5B21">
        <w:rPr>
          <w:rFonts w:asciiTheme="minorHAnsi" w:hAnsiTheme="minorHAnsi" w:cstheme="minorHAnsi"/>
          <w:b/>
          <w:sz w:val="22"/>
          <w:szCs w:val="22"/>
        </w:rPr>
        <w:t>Members are (in alphabetical order):</w:t>
      </w:r>
    </w:p>
    <w:p w14:paraId="0E074716"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Dr </w:t>
      </w:r>
      <w:proofErr w:type="spellStart"/>
      <w:r w:rsidRPr="006A5B21">
        <w:rPr>
          <w:rFonts w:eastAsia="Times New Roman" w:cstheme="minorHAnsi"/>
          <w:color w:val="000000"/>
          <w:sz w:val="22"/>
          <w:szCs w:val="22"/>
        </w:rPr>
        <w:t>Rasha</w:t>
      </w:r>
      <w:proofErr w:type="spellEnd"/>
      <w:r w:rsidRPr="006A5B21">
        <w:rPr>
          <w:rFonts w:eastAsia="Times New Roman" w:cstheme="minorHAnsi"/>
          <w:color w:val="000000"/>
          <w:sz w:val="22"/>
          <w:szCs w:val="22"/>
        </w:rPr>
        <w:t xml:space="preserve"> </w:t>
      </w:r>
      <w:proofErr w:type="spellStart"/>
      <w:r w:rsidRPr="006A5B21">
        <w:rPr>
          <w:rFonts w:eastAsia="Times New Roman" w:cstheme="minorHAnsi"/>
          <w:color w:val="000000"/>
          <w:sz w:val="22"/>
          <w:szCs w:val="22"/>
        </w:rPr>
        <w:t>Altaie</w:t>
      </w:r>
      <w:proofErr w:type="spellEnd"/>
      <w:r w:rsidRPr="006A5B21">
        <w:rPr>
          <w:rFonts w:eastAsia="Times New Roman" w:cstheme="minorHAnsi"/>
          <w:color w:val="000000"/>
          <w:sz w:val="22"/>
          <w:szCs w:val="22"/>
        </w:rPr>
        <w:t xml:space="preserve">, </w:t>
      </w:r>
      <w:r w:rsidRPr="006A5B21">
        <w:rPr>
          <w:rFonts w:eastAsia="Times New Roman" w:cstheme="minorHAnsi"/>
          <w:bCs/>
          <w:color w:val="000000"/>
          <w:sz w:val="22"/>
          <w:szCs w:val="22"/>
        </w:rPr>
        <w:t>Ophthalmologist, Auckland</w:t>
      </w:r>
    </w:p>
    <w:p w14:paraId="483EE0CC"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Luke Arundel, </w:t>
      </w:r>
      <w:r w:rsidRPr="006A5B21">
        <w:rPr>
          <w:rFonts w:eastAsia="Times New Roman" w:cstheme="minorHAnsi"/>
          <w:bCs/>
          <w:iCs/>
          <w:color w:val="000000"/>
          <w:sz w:val="22"/>
          <w:szCs w:val="22"/>
        </w:rPr>
        <w:t>Chief Clinical Officer, Optometry Australia, Melbourne </w:t>
      </w:r>
    </w:p>
    <w:p w14:paraId="2F42C8BA"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proofErr w:type="spellStart"/>
      <w:r w:rsidRPr="006A5B21">
        <w:rPr>
          <w:rFonts w:eastAsia="Times New Roman" w:cstheme="minorHAnsi"/>
          <w:color w:val="000000"/>
          <w:sz w:val="22"/>
          <w:szCs w:val="22"/>
          <w:lang w:val="en-AU"/>
        </w:rPr>
        <w:t>Jagrut</w:t>
      </w:r>
      <w:proofErr w:type="spellEnd"/>
      <w:r w:rsidRPr="006A5B21">
        <w:rPr>
          <w:rFonts w:eastAsia="Times New Roman" w:cstheme="minorHAnsi"/>
          <w:color w:val="000000"/>
          <w:sz w:val="22"/>
          <w:szCs w:val="22"/>
          <w:lang w:val="en-AU"/>
        </w:rPr>
        <w:t xml:space="preserve"> </w:t>
      </w:r>
      <w:proofErr w:type="spellStart"/>
      <w:r w:rsidRPr="006A5B21">
        <w:rPr>
          <w:rFonts w:eastAsia="Times New Roman" w:cstheme="minorHAnsi"/>
          <w:color w:val="000000"/>
          <w:sz w:val="22"/>
          <w:szCs w:val="22"/>
          <w:lang w:val="en-AU"/>
        </w:rPr>
        <w:t>Lallu</w:t>
      </w:r>
      <w:proofErr w:type="spellEnd"/>
      <w:r w:rsidRPr="006A5B21">
        <w:rPr>
          <w:rFonts w:eastAsia="Times New Roman" w:cstheme="minorHAnsi"/>
          <w:color w:val="000000"/>
          <w:sz w:val="22"/>
          <w:szCs w:val="22"/>
          <w:lang w:val="en-AU"/>
        </w:rPr>
        <w:t xml:space="preserve">, </w:t>
      </w:r>
      <w:r w:rsidRPr="006A5B21">
        <w:rPr>
          <w:rFonts w:eastAsia="Times New Roman" w:cstheme="minorHAnsi"/>
          <w:bCs/>
          <w:color w:val="000000"/>
          <w:sz w:val="22"/>
          <w:szCs w:val="22"/>
          <w:lang w:val="en-AU"/>
        </w:rPr>
        <w:t>Optometrist and Immediate Past President of the Cornea and Contact Lens Society of New Zealand (CCLSNZ), Hamilton</w:t>
      </w:r>
    </w:p>
    <w:p w14:paraId="301B6083"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r w:rsidRPr="006A5B21">
        <w:rPr>
          <w:rFonts w:eastAsia="Times New Roman" w:cstheme="minorHAnsi"/>
          <w:bCs/>
          <w:iCs/>
          <w:color w:val="000000"/>
          <w:sz w:val="22"/>
          <w:szCs w:val="22"/>
          <w:lang w:val="en-AU"/>
        </w:rPr>
        <w:t>Margaret Lam, Optometrist and National President of the Cornea and Contact Lens Society of Australia (CCLSA), Sydney</w:t>
      </w:r>
    </w:p>
    <w:p w14:paraId="25524C5F"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r w:rsidRPr="006A5B21">
        <w:rPr>
          <w:rFonts w:eastAsia="Times New Roman" w:cstheme="minorHAnsi"/>
          <w:color w:val="000000"/>
          <w:sz w:val="22"/>
          <w:szCs w:val="22"/>
          <w:lang w:val="en-AU"/>
        </w:rPr>
        <w:t>Dr Loren Rose,</w:t>
      </w:r>
      <w:r w:rsidRPr="006A5B21">
        <w:rPr>
          <w:rFonts w:eastAsia="Times New Roman" w:cstheme="minorHAnsi"/>
          <w:bCs/>
          <w:color w:val="333333"/>
          <w:sz w:val="22"/>
          <w:szCs w:val="22"/>
          <w:lang w:val="en-AU"/>
        </w:rPr>
        <w:t xml:space="preserve"> Paediatric Ophthalmologist, Sydney</w:t>
      </w:r>
    </w:p>
    <w:p w14:paraId="614896A0" w14:textId="77777777" w:rsidR="00281B9A" w:rsidRPr="006A5B21" w:rsidRDefault="00281B9A" w:rsidP="00281B9A">
      <w:pPr>
        <w:pStyle w:val="ListParagraph"/>
        <w:numPr>
          <w:ilvl w:val="0"/>
          <w:numId w:val="2"/>
        </w:numPr>
        <w:spacing w:after="0"/>
        <w:ind w:left="1077" w:hanging="357"/>
        <w:rPr>
          <w:rFonts w:eastAsia="Times New Roman" w:cstheme="minorHAnsi"/>
          <w:sz w:val="22"/>
          <w:szCs w:val="22"/>
          <w:lang w:val="en-AU"/>
        </w:rPr>
      </w:pPr>
      <w:r w:rsidRPr="006A5B21">
        <w:rPr>
          <w:rFonts w:eastAsia="Times New Roman" w:cstheme="minorHAnsi"/>
          <w:color w:val="000000"/>
          <w:sz w:val="22"/>
          <w:szCs w:val="22"/>
        </w:rPr>
        <w:t xml:space="preserve">Andrew Sangster, </w:t>
      </w:r>
      <w:r w:rsidRPr="006A5B21">
        <w:rPr>
          <w:rFonts w:eastAsia="Times New Roman" w:cstheme="minorHAnsi"/>
          <w:bCs/>
          <w:color w:val="000000"/>
          <w:sz w:val="22"/>
          <w:szCs w:val="22"/>
        </w:rPr>
        <w:t>Optometrist and Board Member of New Zealand Association of Optometrists, Wellington</w:t>
      </w:r>
    </w:p>
    <w:p w14:paraId="38C76838" w14:textId="77777777" w:rsidR="00281B9A" w:rsidRDefault="00281B9A" w:rsidP="00281B9A">
      <w:pPr>
        <w:pStyle w:val="ListParagraph"/>
        <w:numPr>
          <w:ilvl w:val="0"/>
          <w:numId w:val="2"/>
        </w:numPr>
        <w:spacing w:after="0"/>
        <w:ind w:left="1077" w:hanging="357"/>
        <w:rPr>
          <w:rFonts w:eastAsia="Times New Roman" w:cstheme="minorHAnsi"/>
          <w:color w:val="000000"/>
          <w:sz w:val="22"/>
          <w:szCs w:val="22"/>
          <w:lang w:val="en-AU"/>
        </w:rPr>
      </w:pPr>
      <w:r w:rsidRPr="006A5B21">
        <w:rPr>
          <w:rFonts w:eastAsia="Times New Roman" w:cstheme="minorHAnsi"/>
          <w:color w:val="000000"/>
          <w:sz w:val="22"/>
          <w:szCs w:val="22"/>
          <w:lang w:val="en-AU"/>
        </w:rPr>
        <w:t>Chair – Scientia Professor Fiona Stapleton, School of Optometry and Vision Science UNSW, Sydney</w:t>
      </w:r>
    </w:p>
    <w:p w14:paraId="54F5FBFE" w14:textId="77777777" w:rsidR="00281B9A" w:rsidRDefault="00281B9A" w:rsidP="00281B9A">
      <w:pPr>
        <w:rPr>
          <w:rFonts w:eastAsia="Times New Roman" w:cstheme="minorHAnsi"/>
          <w:color w:val="000000"/>
          <w:sz w:val="22"/>
          <w:szCs w:val="22"/>
          <w:lang w:val="en-AU"/>
        </w:rPr>
      </w:pPr>
    </w:p>
    <w:p w14:paraId="7BD11C55" w14:textId="77777777" w:rsidR="00281B9A" w:rsidRPr="006A5B21" w:rsidRDefault="00281B9A" w:rsidP="00281B9A">
      <w:pPr>
        <w:rPr>
          <w:rFonts w:cstheme="minorHAnsi"/>
          <w:sz w:val="22"/>
          <w:szCs w:val="22"/>
        </w:rPr>
      </w:pPr>
    </w:p>
    <w:p w14:paraId="2BD6D213" w14:textId="77777777" w:rsidR="0018031A" w:rsidRDefault="0018031A"/>
    <w:sectPr w:rsidR="0018031A" w:rsidSect="0040668A">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37B39" w14:textId="77777777" w:rsidR="00B57181" w:rsidRDefault="00B57181" w:rsidP="00281B9A">
      <w:r>
        <w:separator/>
      </w:r>
    </w:p>
  </w:endnote>
  <w:endnote w:type="continuationSeparator" w:id="0">
    <w:p w14:paraId="5FDC10DF" w14:textId="77777777" w:rsidR="00B57181" w:rsidRDefault="00B57181" w:rsidP="0028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MuseoSans-500">
    <w:altName w:val="Calibri"/>
    <w:panose1 w:val="020B0604020202020204"/>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5A5C" w14:textId="77777777" w:rsidR="009177C2" w:rsidRDefault="00B57181" w:rsidP="009177C2">
    <w:pPr>
      <w:pStyle w:val="BasicParagraph"/>
      <w:rPr>
        <w:rFonts w:ascii="MuseoSans-500" w:hAnsi="MuseoSans-500" w:cs="MuseoSans-500"/>
        <w:color w:val="26BCD6"/>
        <w:spacing w:val="-2"/>
        <w:sz w:val="18"/>
        <w:szCs w:val="18"/>
      </w:rPr>
    </w:pPr>
  </w:p>
  <w:p w14:paraId="701CBA25" w14:textId="77777777" w:rsidR="009177C2" w:rsidRDefault="00B5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55AFC" w14:textId="77777777" w:rsidR="00B57181" w:rsidRDefault="00B57181" w:rsidP="00281B9A">
      <w:r>
        <w:separator/>
      </w:r>
    </w:p>
  </w:footnote>
  <w:footnote w:type="continuationSeparator" w:id="0">
    <w:p w14:paraId="3401726F" w14:textId="77777777" w:rsidR="00B57181" w:rsidRDefault="00B57181" w:rsidP="00281B9A">
      <w:r>
        <w:continuationSeparator/>
      </w:r>
    </w:p>
  </w:footnote>
  <w:footnote w:id="1">
    <w:p w14:paraId="205F7E63" w14:textId="77777777" w:rsidR="00281B9A" w:rsidRPr="005C69C7" w:rsidRDefault="00281B9A" w:rsidP="00281B9A">
      <w:pPr>
        <w:rPr>
          <w:rFonts w:eastAsia="Times New Roman" w:cstheme="minorHAnsi"/>
          <w:sz w:val="18"/>
          <w:szCs w:val="18"/>
          <w:lang w:val="en-AU" w:eastAsia="en-GB"/>
        </w:rPr>
      </w:pPr>
      <w:r w:rsidRPr="00F066E8">
        <w:rPr>
          <w:rStyle w:val="FootnoteReference"/>
          <w:rFonts w:cstheme="minorHAnsi"/>
          <w:sz w:val="18"/>
          <w:szCs w:val="18"/>
        </w:rPr>
        <w:footnoteRef/>
      </w:r>
      <w:r w:rsidRPr="00F066E8">
        <w:rPr>
          <w:rFonts w:cstheme="minorHAnsi"/>
          <w:sz w:val="18"/>
          <w:szCs w:val="18"/>
        </w:rPr>
        <w:t xml:space="preserve"> </w:t>
      </w:r>
      <w:r w:rsidRPr="00F066E8">
        <w:rPr>
          <w:rFonts w:eastAsia="Times New Roman" w:cstheme="minorHAnsi"/>
          <w:i/>
          <w:iCs/>
          <w:sz w:val="18"/>
          <w:szCs w:val="18"/>
          <w:lang w:val="en-AU" w:eastAsia="en-GB"/>
        </w:rPr>
        <w:t xml:space="preserve">Holden B; Fricke T; Wilson D; Jong M; Naidoo K; </w:t>
      </w:r>
      <w:proofErr w:type="spellStart"/>
      <w:r w:rsidRPr="00F066E8">
        <w:rPr>
          <w:rFonts w:eastAsia="Times New Roman" w:cstheme="minorHAnsi"/>
          <w:i/>
          <w:iCs/>
          <w:sz w:val="18"/>
          <w:szCs w:val="18"/>
          <w:lang w:val="en-AU" w:eastAsia="en-GB"/>
        </w:rPr>
        <w:t>Sankaridurg</w:t>
      </w:r>
      <w:proofErr w:type="spellEnd"/>
      <w:r w:rsidRPr="00F066E8">
        <w:rPr>
          <w:rFonts w:eastAsia="Times New Roman" w:cstheme="minorHAnsi"/>
          <w:i/>
          <w:iCs/>
          <w:sz w:val="18"/>
          <w:szCs w:val="18"/>
          <w:lang w:val="en-AU" w:eastAsia="en-GB"/>
        </w:rPr>
        <w:t xml:space="preserve"> P; Wong T; </w:t>
      </w:r>
      <w:proofErr w:type="spellStart"/>
      <w:r w:rsidRPr="00F066E8">
        <w:rPr>
          <w:rFonts w:eastAsia="Times New Roman" w:cstheme="minorHAnsi"/>
          <w:i/>
          <w:iCs/>
          <w:sz w:val="18"/>
          <w:szCs w:val="18"/>
          <w:lang w:val="en-AU" w:eastAsia="en-GB"/>
        </w:rPr>
        <w:t>Naduvilath</w:t>
      </w:r>
      <w:proofErr w:type="spellEnd"/>
      <w:r w:rsidRPr="00F066E8">
        <w:rPr>
          <w:rFonts w:eastAsia="Times New Roman" w:cstheme="minorHAnsi"/>
          <w:i/>
          <w:iCs/>
          <w:sz w:val="18"/>
          <w:szCs w:val="18"/>
          <w:lang w:val="en-AU" w:eastAsia="en-GB"/>
        </w:rPr>
        <w:t xml:space="preserve"> T; </w:t>
      </w:r>
      <w:proofErr w:type="spellStart"/>
      <w:r w:rsidRPr="00F066E8">
        <w:rPr>
          <w:rFonts w:eastAsia="Times New Roman" w:cstheme="minorHAnsi"/>
          <w:i/>
          <w:iCs/>
          <w:sz w:val="18"/>
          <w:szCs w:val="18"/>
          <w:lang w:val="en-AU" w:eastAsia="en-GB"/>
        </w:rPr>
        <w:t>Resnikoff</w:t>
      </w:r>
      <w:proofErr w:type="spellEnd"/>
      <w:r w:rsidRPr="00F066E8">
        <w:rPr>
          <w:rFonts w:eastAsia="Times New Roman" w:cstheme="minorHAnsi"/>
          <w:i/>
          <w:iCs/>
          <w:sz w:val="18"/>
          <w:szCs w:val="18"/>
          <w:lang w:val="en-AU" w:eastAsia="en-GB"/>
        </w:rPr>
        <w:t xml:space="preserve"> S. Global prevalence of myopia and high myopia and temporal trends from 2000 through 2050. American Academy of Ophthalmology 2016</w:t>
      </w:r>
    </w:p>
  </w:footnote>
  <w:footnote w:id="2">
    <w:p w14:paraId="0A806121" w14:textId="77777777" w:rsidR="00281B9A" w:rsidRPr="005C69C7" w:rsidRDefault="00281B9A" w:rsidP="00281B9A">
      <w:pPr>
        <w:pStyle w:val="EndNoteBibliography"/>
        <w:rPr>
          <w:rFonts w:asciiTheme="minorHAnsi" w:hAnsiTheme="minorHAnsi" w:cstheme="minorHAnsi"/>
          <w:sz w:val="18"/>
          <w:szCs w:val="18"/>
        </w:rPr>
      </w:pPr>
      <w:r w:rsidRPr="00F066E8">
        <w:rPr>
          <w:rStyle w:val="FootnoteReference"/>
          <w:rFonts w:asciiTheme="minorHAnsi" w:hAnsiTheme="minorHAnsi" w:cstheme="minorHAnsi"/>
          <w:sz w:val="18"/>
          <w:szCs w:val="18"/>
        </w:rPr>
        <w:footnoteRef/>
      </w:r>
      <w:r w:rsidRPr="00F066E8">
        <w:rPr>
          <w:rFonts w:asciiTheme="minorHAnsi" w:hAnsiTheme="minorHAnsi" w:cstheme="minorHAnsi"/>
          <w:sz w:val="18"/>
          <w:szCs w:val="18"/>
        </w:rPr>
        <w:t xml:space="preserve"> Morgan, I. G., A. N. French, R. S. Ashby, X. Guo, X. Ding, M. He and K. A. Rose (2018). "The epidemics of myopia: Aetiology and prevention." </w:t>
      </w:r>
      <w:r w:rsidRPr="00F066E8">
        <w:rPr>
          <w:rFonts w:asciiTheme="minorHAnsi" w:hAnsiTheme="minorHAnsi" w:cstheme="minorHAnsi"/>
          <w:sz w:val="18"/>
          <w:szCs w:val="18"/>
          <w:u w:val="single"/>
        </w:rPr>
        <w:t>Prog Retin Eye Res</w:t>
      </w:r>
      <w:r w:rsidRPr="00F066E8">
        <w:rPr>
          <w:rFonts w:asciiTheme="minorHAnsi" w:hAnsiTheme="minorHAnsi" w:cstheme="minorHAnsi"/>
          <w:sz w:val="18"/>
          <w:szCs w:val="18"/>
        </w:rPr>
        <w:t xml:space="preserve"> </w:t>
      </w:r>
      <w:r w:rsidRPr="00F066E8">
        <w:rPr>
          <w:rFonts w:asciiTheme="minorHAnsi" w:hAnsiTheme="minorHAnsi" w:cstheme="minorHAnsi"/>
          <w:b/>
          <w:sz w:val="18"/>
          <w:szCs w:val="18"/>
        </w:rPr>
        <w:t>62</w:t>
      </w:r>
      <w:r w:rsidRPr="00F066E8">
        <w:rPr>
          <w:rFonts w:asciiTheme="minorHAnsi" w:hAnsiTheme="minorHAnsi" w:cstheme="minorHAnsi"/>
          <w:sz w:val="18"/>
          <w:szCs w:val="18"/>
        </w:rPr>
        <w:t>: 134-149.</w:t>
      </w:r>
    </w:p>
  </w:footnote>
  <w:footnote w:id="3">
    <w:p w14:paraId="7A1AEC34" w14:textId="77777777" w:rsidR="00281B9A" w:rsidRPr="00F066E8" w:rsidRDefault="00281B9A" w:rsidP="00281B9A">
      <w:pPr>
        <w:pStyle w:val="FootnoteText"/>
        <w:rPr>
          <w:rFonts w:cstheme="minorHAnsi"/>
          <w:i/>
          <w:iCs/>
          <w:sz w:val="18"/>
          <w:szCs w:val="18"/>
          <w:lang w:val="en-AU"/>
        </w:rPr>
      </w:pPr>
      <w:r w:rsidRPr="00F066E8">
        <w:rPr>
          <w:rStyle w:val="FootnoteReference"/>
          <w:rFonts w:cstheme="minorHAnsi"/>
          <w:i/>
          <w:iCs/>
          <w:sz w:val="18"/>
          <w:szCs w:val="18"/>
        </w:rPr>
        <w:footnoteRef/>
      </w:r>
      <w:r w:rsidRPr="00F066E8">
        <w:rPr>
          <w:rFonts w:cstheme="minorHAnsi"/>
          <w:i/>
          <w:iCs/>
          <w:sz w:val="18"/>
          <w:szCs w:val="18"/>
        </w:rPr>
        <w:t xml:space="preserve"> </w:t>
      </w:r>
      <w:r w:rsidRPr="00F066E8">
        <w:rPr>
          <w:rFonts w:cstheme="minorHAnsi"/>
          <w:i/>
          <w:iCs/>
          <w:sz w:val="18"/>
          <w:szCs w:val="18"/>
          <w:lang w:val="en-AU"/>
        </w:rPr>
        <w:t xml:space="preserve">Ip JM, Saw SM, Rose KA, Morgan IG, </w:t>
      </w:r>
      <w:proofErr w:type="spellStart"/>
      <w:r w:rsidRPr="00F066E8">
        <w:rPr>
          <w:rFonts w:cstheme="minorHAnsi"/>
          <w:i/>
          <w:iCs/>
          <w:sz w:val="18"/>
          <w:szCs w:val="18"/>
          <w:lang w:val="en-AU"/>
        </w:rPr>
        <w:t>Kifley</w:t>
      </w:r>
      <w:proofErr w:type="spellEnd"/>
      <w:r w:rsidRPr="00F066E8">
        <w:rPr>
          <w:rFonts w:cstheme="minorHAnsi"/>
          <w:i/>
          <w:iCs/>
          <w:sz w:val="18"/>
          <w:szCs w:val="18"/>
          <w:lang w:val="en-AU"/>
        </w:rPr>
        <w:t xml:space="preserve"> A, Wang JJ, Mitchell P. Role of Near Work in Myopia: Findings in a Sample of Australian School Children. Investigative Ophthalmology and Visual Science 2008:49(7):2903-2910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7016" w14:textId="25562A84" w:rsidR="009177C2" w:rsidRDefault="00B57181" w:rsidP="009177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1131"/>
    <w:multiLevelType w:val="hybridMultilevel"/>
    <w:tmpl w:val="23D892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EC1E31"/>
    <w:multiLevelType w:val="hybridMultilevel"/>
    <w:tmpl w:val="7DA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A38D1"/>
    <w:multiLevelType w:val="hybridMultilevel"/>
    <w:tmpl w:val="B52CC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DD427A"/>
    <w:multiLevelType w:val="hybridMultilevel"/>
    <w:tmpl w:val="F8B042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C0912"/>
    <w:multiLevelType w:val="hybridMultilevel"/>
    <w:tmpl w:val="5F9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B1F66"/>
    <w:multiLevelType w:val="hybridMultilevel"/>
    <w:tmpl w:val="6CBE4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9A"/>
    <w:rsid w:val="0008357C"/>
    <w:rsid w:val="0018031A"/>
    <w:rsid w:val="001856DF"/>
    <w:rsid w:val="001B0FCF"/>
    <w:rsid w:val="001B1C50"/>
    <w:rsid w:val="001D3B95"/>
    <w:rsid w:val="00281B9A"/>
    <w:rsid w:val="003634BA"/>
    <w:rsid w:val="0061355F"/>
    <w:rsid w:val="00815E2F"/>
    <w:rsid w:val="008F169A"/>
    <w:rsid w:val="00B57181"/>
    <w:rsid w:val="00C919B4"/>
    <w:rsid w:val="00CA2F75"/>
    <w:rsid w:val="00E63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51E0FB"/>
  <w15:chartTrackingRefBased/>
  <w15:docId w15:val="{336FA848-18D6-B243-B391-48B59BE9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9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1B9A"/>
    <w:pPr>
      <w:spacing w:after="200"/>
      <w:ind w:left="720"/>
      <w:contextualSpacing/>
    </w:pPr>
    <w:rPr>
      <w:rFonts w:eastAsiaTheme="minorHAnsi"/>
    </w:rPr>
  </w:style>
  <w:style w:type="character" w:customStyle="1" w:styleId="ListParagraphChar">
    <w:name w:val="List Paragraph Char"/>
    <w:basedOn w:val="DefaultParagraphFont"/>
    <w:link w:val="ListParagraph"/>
    <w:uiPriority w:val="34"/>
    <w:rsid w:val="00281B9A"/>
    <w:rPr>
      <w:lang w:val="en-US"/>
    </w:rPr>
  </w:style>
  <w:style w:type="paragraph" w:customStyle="1" w:styleId="EndNoteBibliography">
    <w:name w:val="EndNote Bibliography"/>
    <w:basedOn w:val="Normal"/>
    <w:link w:val="EndNoteBibliographyChar"/>
    <w:rsid w:val="00281B9A"/>
    <w:rPr>
      <w:rFonts w:ascii="Cambria" w:hAnsi="Cambria"/>
      <w:noProof/>
    </w:rPr>
  </w:style>
  <w:style w:type="character" w:customStyle="1" w:styleId="EndNoteBibliographyChar">
    <w:name w:val="EndNote Bibliography Char"/>
    <w:basedOn w:val="ListParagraphChar"/>
    <w:link w:val="EndNoteBibliography"/>
    <w:rsid w:val="00281B9A"/>
    <w:rPr>
      <w:rFonts w:ascii="Cambria" w:eastAsiaTheme="minorEastAsia" w:hAnsi="Cambria"/>
      <w:noProof/>
      <w:lang w:val="en-US"/>
    </w:rPr>
  </w:style>
  <w:style w:type="character" w:styleId="Hyperlink">
    <w:name w:val="Hyperlink"/>
    <w:rsid w:val="00281B9A"/>
    <w:rPr>
      <w:u w:val="single"/>
    </w:rPr>
  </w:style>
  <w:style w:type="paragraph" w:customStyle="1" w:styleId="BasicParagraph">
    <w:name w:val="[Basic Paragraph]"/>
    <w:basedOn w:val="Normal"/>
    <w:uiPriority w:val="99"/>
    <w:rsid w:val="00281B9A"/>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FootnoteText">
    <w:name w:val="footnote text"/>
    <w:basedOn w:val="Normal"/>
    <w:link w:val="FootnoteTextChar"/>
    <w:uiPriority w:val="99"/>
    <w:unhideWhenUsed/>
    <w:rsid w:val="00281B9A"/>
  </w:style>
  <w:style w:type="character" w:customStyle="1" w:styleId="FootnoteTextChar">
    <w:name w:val="Footnote Text Char"/>
    <w:basedOn w:val="DefaultParagraphFont"/>
    <w:link w:val="FootnoteText"/>
    <w:uiPriority w:val="99"/>
    <w:rsid w:val="00281B9A"/>
    <w:rPr>
      <w:rFonts w:eastAsiaTheme="minorEastAsia"/>
      <w:lang w:val="en-US"/>
    </w:rPr>
  </w:style>
  <w:style w:type="character" w:styleId="FootnoteReference">
    <w:name w:val="footnote reference"/>
    <w:basedOn w:val="DefaultParagraphFont"/>
    <w:uiPriority w:val="99"/>
    <w:unhideWhenUsed/>
    <w:rsid w:val="00281B9A"/>
    <w:rPr>
      <w:vertAlign w:val="superscript"/>
    </w:rPr>
  </w:style>
  <w:style w:type="paragraph" w:styleId="Header">
    <w:name w:val="header"/>
    <w:basedOn w:val="Normal"/>
    <w:link w:val="HeaderChar"/>
    <w:uiPriority w:val="99"/>
    <w:unhideWhenUsed/>
    <w:rsid w:val="00281B9A"/>
    <w:pPr>
      <w:tabs>
        <w:tab w:val="center" w:pos="4680"/>
        <w:tab w:val="right" w:pos="9360"/>
      </w:tabs>
    </w:pPr>
  </w:style>
  <w:style w:type="character" w:customStyle="1" w:styleId="HeaderChar">
    <w:name w:val="Header Char"/>
    <w:basedOn w:val="DefaultParagraphFont"/>
    <w:link w:val="Header"/>
    <w:uiPriority w:val="99"/>
    <w:rsid w:val="00281B9A"/>
    <w:rPr>
      <w:rFonts w:eastAsiaTheme="minorEastAsia"/>
      <w:lang w:val="en-US"/>
    </w:rPr>
  </w:style>
  <w:style w:type="paragraph" w:styleId="Footer">
    <w:name w:val="footer"/>
    <w:basedOn w:val="Normal"/>
    <w:link w:val="FooterChar"/>
    <w:uiPriority w:val="99"/>
    <w:unhideWhenUsed/>
    <w:rsid w:val="00281B9A"/>
    <w:pPr>
      <w:tabs>
        <w:tab w:val="center" w:pos="4680"/>
        <w:tab w:val="right" w:pos="9360"/>
      </w:tabs>
    </w:pPr>
  </w:style>
  <w:style w:type="character" w:customStyle="1" w:styleId="FooterChar">
    <w:name w:val="Footer Char"/>
    <w:basedOn w:val="DefaultParagraphFont"/>
    <w:link w:val="Footer"/>
    <w:uiPriority w:val="99"/>
    <w:rsid w:val="00281B9A"/>
    <w:rPr>
      <w:rFonts w:eastAsiaTheme="minorEastAsia"/>
      <w:lang w:val="en-US"/>
    </w:rPr>
  </w:style>
  <w:style w:type="paragraph" w:styleId="NormalWeb">
    <w:name w:val="Normal (Web)"/>
    <w:basedOn w:val="Normal"/>
    <w:uiPriority w:val="99"/>
    <w:unhideWhenUsed/>
    <w:rsid w:val="001B1C50"/>
    <w:pPr>
      <w:spacing w:before="100" w:beforeAutospacing="1" w:after="100" w:afterAutospacing="1"/>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myopia.com/resources/myopi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Cheryl Pettinau</cp:lastModifiedBy>
  <cp:revision>2</cp:revision>
  <dcterms:created xsi:type="dcterms:W3CDTF">2021-02-11T05:50:00Z</dcterms:created>
  <dcterms:modified xsi:type="dcterms:W3CDTF">2021-02-11T05:50:00Z</dcterms:modified>
</cp:coreProperties>
</file>